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64" w:rsidRDefault="00366E64" w:rsidP="00366E64">
      <w:pPr>
        <w:spacing w:after="0" w:line="276" w:lineRule="auto"/>
        <w:jc w:val="center"/>
        <w:rPr>
          <w:rFonts w:ascii="IranNastaliq" w:eastAsia="Calibri" w:hAnsi="IranNastaliq" w:cs="IranNastaliq" w:hint="cs"/>
          <w:b/>
          <w:bCs/>
          <w:color w:val="000000"/>
          <w:sz w:val="44"/>
          <w:szCs w:val="44"/>
        </w:rPr>
      </w:pPr>
      <w:r w:rsidRPr="00366E64">
        <w:rPr>
          <w:rFonts w:ascii="IranNastaliq" w:eastAsia="Calibri" w:hAnsi="IranNastaliq" w:cs="IranNastaliq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1211580" cy="1158240"/>
            <wp:effectExtent l="0" t="0" r="7620" b="3810"/>
            <wp:docPr id="2" name="Picture 2" descr="D:\الهام احمدی\مستندات بازدید\لوگوهای معاونت\لوگوها\لوگوی انگلیسی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لهام احمدی\مستندات بازدید\لوگوهای معاونت\لوگوها\لوگوی انگلیسی دانشگا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64">
        <w:rPr>
          <w:rFonts w:ascii="IranNastaliq" w:eastAsia="Calibri" w:hAnsi="IranNastaliq" w:cs="IranNastaliq"/>
          <w:b/>
          <w:bCs/>
          <w:noProof/>
          <w:color w:val="000000"/>
          <w:sz w:val="44"/>
          <w:szCs w:val="44"/>
          <w:rtl/>
        </w:rPr>
        <w:drawing>
          <wp:inline distT="0" distB="0" distL="0" distR="0" wp14:anchorId="75DBC218" wp14:editId="0AB2043D">
            <wp:extent cx="2880360" cy="1074420"/>
            <wp:effectExtent l="0" t="0" r="0" b="0"/>
            <wp:docPr id="1" name="Picture 1" descr="D:\الهام احمدی\مستندات بازدید\لوگوهای معاونت\لوگوی واحد توسع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هام احمدی\مستندات بازدید\لوگوهای معاونت\لوگوی واحد توسع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39" cy="10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6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66E64">
        <w:rPr>
          <w:rFonts w:ascii="IranNastaliq" w:eastAsia="Calibri" w:hAnsi="IranNastaliq" w:cs="IranNastaliq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1386840" cy="1188720"/>
            <wp:effectExtent l="0" t="0" r="3810" b="0"/>
            <wp:docPr id="3" name="Picture 3" descr="D:\الهام احمدی\مستندات بازدید\لوگوهای معاونت\لوگوها\لوگوی انگلیسی بیمارستان امام رض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الهام احمدی\مستندات بازدید\لوگوهای معاونت\لوگوها\لوگوی انگلیسی بیمارستان امام رض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64" w:rsidRPr="00371966" w:rsidRDefault="00366E64" w:rsidP="00366E64">
      <w:pPr>
        <w:spacing w:after="0" w:line="276" w:lineRule="auto"/>
        <w:jc w:val="center"/>
        <w:rPr>
          <w:rFonts w:ascii="IranNastaliq" w:eastAsia="Calibri" w:hAnsi="IranNastaliq" w:cs="IranNastaliq"/>
          <w:b/>
          <w:bCs/>
          <w:color w:val="000000"/>
          <w:sz w:val="44"/>
          <w:szCs w:val="44"/>
          <w:rtl/>
        </w:rPr>
      </w:pPr>
      <w:bookmarkStart w:id="0" w:name="_GoBack"/>
      <w:bookmarkEnd w:id="0"/>
      <w:r w:rsidRPr="00371966">
        <w:rPr>
          <w:rFonts w:ascii="IranNastaliq" w:eastAsia="Calibri" w:hAnsi="IranNastaliq" w:cs="IranNastaliq"/>
          <w:b/>
          <w:bCs/>
          <w:color w:val="000000"/>
          <w:sz w:val="44"/>
          <w:szCs w:val="44"/>
          <w:lang w:bidi="ar-SA"/>
        </w:rPr>
        <w:t>Acknowledgment:</w:t>
      </w:r>
    </w:p>
    <w:p w:rsidR="00366E64" w:rsidRPr="00746E6B" w:rsidRDefault="00366E64" w:rsidP="00366E64">
      <w:pPr>
        <w:bidi w:val="0"/>
        <w:spacing w:after="0" w:line="360" w:lineRule="auto"/>
        <w:jc w:val="center"/>
        <w:rPr>
          <w:rFonts w:ascii="Lucida Calligraphy" w:eastAsia="Calibri" w:hAnsi="Lucida Calligraphy" w:cs="IranNastaliq"/>
          <w:color w:val="000000"/>
          <w:sz w:val="32"/>
          <w:szCs w:val="32"/>
          <w:rtl/>
          <w:lang w:bidi="ar-SA"/>
        </w:rPr>
      </w:pPr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 xml:space="preserve">We would like to appreciate of the cooperation of Clinical Research Development Unit, Imam Reza General Hospital, </w:t>
      </w:r>
      <w:proofErr w:type="gramStart"/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>Tabriz</w:t>
      </w:r>
      <w:proofErr w:type="gramEnd"/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>, Iran</w:t>
      </w:r>
      <w:r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 xml:space="preserve"> </w:t>
      </w:r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lang w:bidi="ar-SA"/>
        </w:rPr>
        <w:t>in conducting of this research</w:t>
      </w:r>
      <w:r w:rsidRPr="00746E6B">
        <w:rPr>
          <w:rFonts w:ascii="Lucida Calligraphy" w:eastAsia="Calibri" w:hAnsi="Lucida Calligraphy" w:cs="IranNastaliq"/>
          <w:color w:val="000000"/>
          <w:sz w:val="32"/>
          <w:szCs w:val="32"/>
          <w:rtl/>
          <w:lang w:bidi="ar-SA"/>
        </w:rPr>
        <w:t>.</w:t>
      </w:r>
    </w:p>
    <w:p w:rsidR="00D463CB" w:rsidRDefault="00D463CB"/>
    <w:sectPr w:rsidR="00D463CB" w:rsidSect="00264F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4"/>
    <w:rsid w:val="00264F01"/>
    <w:rsid w:val="00366E64"/>
    <w:rsid w:val="00D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1AA580-6AC3-456B-837D-93EB4FE8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2021-10-18T09:55:00Z</dcterms:created>
  <dcterms:modified xsi:type="dcterms:W3CDTF">2021-10-18T10:01:00Z</dcterms:modified>
</cp:coreProperties>
</file>